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D34" w:rsidRPr="00EF3D34" w:rsidRDefault="00EF3D34" w:rsidP="00EF3D34">
      <w:pPr>
        <w:spacing w:after="0" w:line="240" w:lineRule="auto"/>
        <w:jc w:val="center"/>
        <w:rPr>
          <w:rFonts w:ascii="Kristen ITC" w:eastAsia="Times New Roman" w:hAnsi="Kristen ITC" w:cs="Times New Roman"/>
          <w:sz w:val="70"/>
          <w:szCs w:val="70"/>
        </w:rPr>
      </w:pPr>
      <w:bookmarkStart w:id="0" w:name="_GoBack"/>
      <w:bookmarkEnd w:id="0"/>
      <w:r w:rsidRPr="00EF3D34">
        <w:rPr>
          <w:rFonts w:ascii="Kristen ITC" w:eastAsia="Times New Roman" w:hAnsi="Kristen ITC" w:cs="Times New Roman"/>
          <w:sz w:val="70"/>
          <w:szCs w:val="70"/>
        </w:rPr>
        <w:t>St. Rose School</w:t>
      </w:r>
    </w:p>
    <w:p w:rsidR="00EF3D34" w:rsidRPr="00EF3D34" w:rsidRDefault="00EF3D34" w:rsidP="00EF3D34">
      <w:pPr>
        <w:spacing w:after="0" w:line="240" w:lineRule="auto"/>
        <w:jc w:val="center"/>
        <w:rPr>
          <w:rFonts w:ascii="Kristen ITC" w:eastAsia="Times New Roman" w:hAnsi="Kristen ITC" w:cs="Times New Roman"/>
          <w:sz w:val="70"/>
          <w:szCs w:val="70"/>
        </w:rPr>
      </w:pPr>
      <w:r w:rsidRPr="00EF3D34">
        <w:rPr>
          <w:rFonts w:ascii="Kristen ITC" w:eastAsia="Times New Roman" w:hAnsi="Kristen ITC" w:cs="Times New Roman"/>
          <w:sz w:val="70"/>
          <w:szCs w:val="70"/>
        </w:rPr>
        <w:t>Scholarships and</w:t>
      </w:r>
    </w:p>
    <w:p w:rsidR="00EF3D34" w:rsidRPr="00EF3D34" w:rsidRDefault="00EF3D34" w:rsidP="00EF3D34">
      <w:pPr>
        <w:spacing w:after="0" w:line="240" w:lineRule="auto"/>
        <w:jc w:val="center"/>
        <w:rPr>
          <w:rFonts w:ascii="Kristen ITC" w:eastAsia="Times New Roman" w:hAnsi="Kristen ITC" w:cs="Times New Roman"/>
          <w:sz w:val="70"/>
          <w:szCs w:val="70"/>
        </w:rPr>
      </w:pPr>
      <w:r w:rsidRPr="00EF3D34">
        <w:rPr>
          <w:rFonts w:ascii="Kristen ITC" w:eastAsia="Times New Roman" w:hAnsi="Kristen ITC" w:cs="Times New Roman"/>
          <w:sz w:val="70"/>
          <w:szCs w:val="70"/>
        </w:rPr>
        <w:t>Tuition Assistance</w:t>
      </w:r>
    </w:p>
    <w:p w:rsidR="00EF3D34" w:rsidRPr="00EF3D34" w:rsidRDefault="00EF3D34" w:rsidP="00EF3D34">
      <w:pPr>
        <w:spacing w:after="0" w:line="240" w:lineRule="auto"/>
        <w:jc w:val="center"/>
        <w:rPr>
          <w:rFonts w:ascii="Kristen ITC" w:eastAsia="Times New Roman" w:hAnsi="Kristen ITC" w:cs="Times New Roman"/>
          <w:b/>
          <w:sz w:val="40"/>
          <w:szCs w:val="40"/>
          <w:u w:val="single"/>
        </w:rPr>
      </w:pPr>
      <w:r w:rsidRPr="00EF3D34">
        <w:rPr>
          <w:rFonts w:ascii="Kristen ITC" w:eastAsia="Times New Roman" w:hAnsi="Kristen ITC" w:cs="Times New Roman"/>
          <w:b/>
          <w:sz w:val="40"/>
          <w:szCs w:val="40"/>
          <w:u w:val="single"/>
        </w:rPr>
        <w:t>Tuition and Assistance</w:t>
      </w:r>
    </w:p>
    <w:p w:rsidR="00EF3D34" w:rsidRPr="00EF3D34" w:rsidRDefault="00EF3D34" w:rsidP="00EF3D34">
      <w:pPr>
        <w:spacing w:after="0" w:line="240" w:lineRule="auto"/>
        <w:ind w:firstLine="720"/>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Tuition at St. Rose School is the lowest of any parochial school in the</w:t>
      </w:r>
    </w:p>
    <w:p w:rsidR="00EF3D34" w:rsidRPr="00EF3D34" w:rsidRDefault="00EF3D34" w:rsidP="00EF3D34">
      <w:pPr>
        <w:spacing w:after="0" w:line="240" w:lineRule="auto"/>
        <w:rPr>
          <w:rFonts w:ascii="Footlight MT Light" w:eastAsia="Times New Roman" w:hAnsi="Footlight MT Light" w:cs="Times New Roman"/>
          <w:sz w:val="30"/>
          <w:szCs w:val="30"/>
        </w:rPr>
      </w:pPr>
      <w:proofErr w:type="gramStart"/>
      <w:r w:rsidRPr="00EF3D34">
        <w:rPr>
          <w:rFonts w:ascii="Footlight MT Light" w:eastAsia="Times New Roman" w:hAnsi="Footlight MT Light" w:cs="Times New Roman"/>
          <w:sz w:val="30"/>
          <w:szCs w:val="30"/>
        </w:rPr>
        <w:t>Archdiocese of Omaha.</w:t>
      </w:r>
      <w:proofErr w:type="gramEnd"/>
      <w:r w:rsidRPr="00EF3D34">
        <w:rPr>
          <w:rFonts w:ascii="Footlight MT Light" w:eastAsia="Times New Roman" w:hAnsi="Footlight MT Light" w:cs="Times New Roman"/>
          <w:sz w:val="30"/>
          <w:szCs w:val="30"/>
        </w:rPr>
        <w:t xml:space="preserve"> We have purposely kept our tuition very low to provide high quality Catholic education that is accessible and afford</w:t>
      </w:r>
      <w:r>
        <w:rPr>
          <w:rFonts w:ascii="Footlight MT Light" w:eastAsia="Times New Roman" w:hAnsi="Footlight MT Light" w:cs="Times New Roman"/>
          <w:sz w:val="30"/>
          <w:szCs w:val="30"/>
        </w:rPr>
        <w:t xml:space="preserve"> </w:t>
      </w:r>
      <w:r w:rsidRPr="00EF3D34">
        <w:rPr>
          <w:rFonts w:ascii="Footlight MT Light" w:eastAsia="Times New Roman" w:hAnsi="Footlight MT Light" w:cs="Times New Roman"/>
          <w:sz w:val="30"/>
          <w:szCs w:val="30"/>
        </w:rPr>
        <w:t>able to all.</w:t>
      </w:r>
    </w:p>
    <w:p w:rsidR="00EF3D34" w:rsidRPr="00EF3D34" w:rsidRDefault="00EF3D34" w:rsidP="00EF3D34">
      <w:pPr>
        <w:spacing w:after="0" w:line="240" w:lineRule="auto"/>
        <w:ind w:firstLine="720"/>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We have never turned away students because of tuition.</w:t>
      </w:r>
    </w:p>
    <w:p w:rsidR="00EF3D34" w:rsidRPr="00EF3D34" w:rsidRDefault="00EF3D34" w:rsidP="00EF3D34">
      <w:pPr>
        <w:spacing w:after="0" w:line="240" w:lineRule="auto"/>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Tuition income is used to cover the operational expenses of the school, including salaries and utilities.</w:t>
      </w:r>
    </w:p>
    <w:p w:rsidR="00EF3D34" w:rsidRPr="00EF3D34" w:rsidRDefault="00EF3D34" w:rsidP="00EF3D34">
      <w:pPr>
        <w:spacing w:after="0" w:line="240" w:lineRule="auto"/>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Families also pay a technology fee that helps defray costs involved with</w:t>
      </w:r>
    </w:p>
    <w:p w:rsidR="00EF3D34" w:rsidRPr="00EF3D34" w:rsidRDefault="00EF3D34" w:rsidP="00EF3D34">
      <w:pPr>
        <w:spacing w:after="0" w:line="240" w:lineRule="auto"/>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Accelerated Reader, Sycamore Education Program, and keeping computers, software and printers up to date.</w:t>
      </w:r>
    </w:p>
    <w:p w:rsidR="00EF3D34" w:rsidRPr="00EF3D34" w:rsidRDefault="00EF3D34" w:rsidP="00EF3D34">
      <w:pPr>
        <w:spacing w:after="0" w:line="240" w:lineRule="auto"/>
        <w:ind w:firstLine="720"/>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 xml:space="preserve">If paying tuition fees becomes an issue for your family, thanks to the generosity of many contributors of the parish, tuition assistance is available upon special request of the Head Teacher or </w:t>
      </w:r>
      <w:r w:rsidR="004407C7">
        <w:rPr>
          <w:rFonts w:ascii="Footlight MT Light" w:eastAsia="Times New Roman" w:hAnsi="Footlight MT Light" w:cs="Times New Roman"/>
          <w:sz w:val="30"/>
          <w:szCs w:val="30"/>
        </w:rPr>
        <w:t>Pastor</w:t>
      </w:r>
      <w:r w:rsidRPr="00EF3D34">
        <w:rPr>
          <w:rFonts w:ascii="Footlight MT Light" w:eastAsia="Times New Roman" w:hAnsi="Footlight MT Light" w:cs="Times New Roman"/>
          <w:sz w:val="30"/>
          <w:szCs w:val="30"/>
        </w:rPr>
        <w:t>.</w:t>
      </w:r>
    </w:p>
    <w:p w:rsidR="00EF3D34" w:rsidRPr="00EF3D34" w:rsidRDefault="00EF3D34" w:rsidP="00EF3D34">
      <w:pPr>
        <w:spacing w:after="0" w:line="240" w:lineRule="auto"/>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During the second semester, families may apply for assistance of up to 25% off their tuition bills.</w:t>
      </w:r>
    </w:p>
    <w:p w:rsidR="00EF3D34" w:rsidRPr="00EF3D34" w:rsidRDefault="00EF3D34" w:rsidP="00EF3D34">
      <w:pPr>
        <w:spacing w:after="0" w:line="240" w:lineRule="auto"/>
        <w:jc w:val="center"/>
        <w:rPr>
          <w:rFonts w:ascii="Kristen ITC" w:eastAsia="Times New Roman" w:hAnsi="Kristen ITC" w:cs="Times New Roman"/>
          <w:b/>
          <w:sz w:val="40"/>
          <w:szCs w:val="40"/>
          <w:u w:val="single"/>
        </w:rPr>
      </w:pPr>
      <w:r w:rsidRPr="00EF3D34">
        <w:rPr>
          <w:rFonts w:ascii="Kristen ITC" w:eastAsia="Times New Roman" w:hAnsi="Kristen ITC" w:cs="Times New Roman"/>
          <w:b/>
          <w:sz w:val="40"/>
          <w:szCs w:val="40"/>
          <w:u w:val="single"/>
        </w:rPr>
        <w:t>Scholarships</w:t>
      </w:r>
    </w:p>
    <w:p w:rsidR="00EF3D34" w:rsidRPr="00EF3D34" w:rsidRDefault="00EF3D34" w:rsidP="00EF3D34">
      <w:pPr>
        <w:spacing w:after="0" w:line="240" w:lineRule="auto"/>
        <w:ind w:firstLine="720"/>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St. Rose students have the opportunity for several scholarships, helping defray the family tuition costs. Scholarship recipients are drawn randomly and awarded during Catholic Schools Week for the upcoming school year. Nearly $3000 in scholarships</w:t>
      </w:r>
      <w:r>
        <w:rPr>
          <w:rFonts w:ascii="Footlight MT Light" w:eastAsia="Times New Roman" w:hAnsi="Footlight MT Light" w:cs="Times New Roman"/>
          <w:sz w:val="30"/>
          <w:szCs w:val="30"/>
        </w:rPr>
        <w:t xml:space="preserve"> </w:t>
      </w:r>
      <w:r w:rsidRPr="00EF3D34">
        <w:rPr>
          <w:rFonts w:ascii="Footlight MT Light" w:eastAsia="Times New Roman" w:hAnsi="Footlight MT Light" w:cs="Times New Roman"/>
          <w:sz w:val="30"/>
          <w:szCs w:val="30"/>
        </w:rPr>
        <w:t>was</w:t>
      </w:r>
      <w:r>
        <w:rPr>
          <w:rFonts w:ascii="Footlight MT Light" w:eastAsia="Times New Roman" w:hAnsi="Footlight MT Light" w:cs="Times New Roman"/>
          <w:sz w:val="30"/>
          <w:szCs w:val="30"/>
        </w:rPr>
        <w:t xml:space="preserve"> </w:t>
      </w:r>
      <w:r w:rsidRPr="00EF3D34">
        <w:rPr>
          <w:rFonts w:ascii="Footlight MT Light" w:eastAsia="Times New Roman" w:hAnsi="Footlight MT Light" w:cs="Times New Roman"/>
          <w:sz w:val="30"/>
          <w:szCs w:val="30"/>
        </w:rPr>
        <w:t>distributed</w:t>
      </w:r>
      <w:r>
        <w:rPr>
          <w:rFonts w:ascii="Footlight MT Light" w:eastAsia="Times New Roman" w:hAnsi="Footlight MT Light" w:cs="Times New Roman"/>
          <w:sz w:val="30"/>
          <w:szCs w:val="30"/>
        </w:rPr>
        <w:t xml:space="preserve"> </w:t>
      </w:r>
      <w:r w:rsidRPr="00EF3D34">
        <w:rPr>
          <w:rFonts w:ascii="Footlight MT Light" w:eastAsia="Times New Roman" w:hAnsi="Footlight MT Light" w:cs="Times New Roman"/>
          <w:sz w:val="30"/>
          <w:szCs w:val="30"/>
        </w:rPr>
        <w:t>this past year, ranging in value from $50 to $250.</w:t>
      </w:r>
    </w:p>
    <w:p w:rsidR="00EF3D34" w:rsidRPr="00EF3D34" w:rsidRDefault="00EF3D34" w:rsidP="00EF3D34">
      <w:pPr>
        <w:spacing w:after="0" w:line="240" w:lineRule="auto"/>
        <w:rPr>
          <w:rFonts w:ascii="Footlight MT Light" w:eastAsia="Times New Roman" w:hAnsi="Footlight MT Light" w:cs="Times New Roman"/>
          <w:sz w:val="30"/>
          <w:szCs w:val="30"/>
        </w:rPr>
      </w:pPr>
      <w:r w:rsidRPr="00EF3D34">
        <w:rPr>
          <w:rFonts w:ascii="Footlight MT Light" w:eastAsia="Times New Roman" w:hAnsi="Footlight MT Light" w:cs="Times New Roman"/>
          <w:sz w:val="30"/>
          <w:szCs w:val="30"/>
        </w:rPr>
        <w:t xml:space="preserve">Some of the scholarships include: St. Rose School Boosters, St. Rose Guild, Knights of Columbus, Harold Arens Memorial, </w:t>
      </w:r>
      <w:r w:rsidR="004407C7">
        <w:rPr>
          <w:rFonts w:ascii="Footlight MT Light" w:eastAsia="Times New Roman" w:hAnsi="Footlight MT Light" w:cs="Times New Roman"/>
          <w:sz w:val="30"/>
          <w:szCs w:val="30"/>
        </w:rPr>
        <w:t>Jim &amp; Mary Ann Wortmann Scholarship</w:t>
      </w:r>
      <w:r w:rsidRPr="00EF3D34">
        <w:rPr>
          <w:rFonts w:ascii="Footlight MT Light" w:eastAsia="Times New Roman" w:hAnsi="Footlight MT Light" w:cs="Times New Roman"/>
          <w:sz w:val="30"/>
          <w:szCs w:val="30"/>
        </w:rPr>
        <w:t>, and many others. We continue to add scholarship opportunities each year.</w:t>
      </w:r>
      <w:r w:rsidRPr="00EF3D34">
        <w:rPr>
          <w:rFonts w:ascii="Kristen ITC" w:eastAsia="Times New Roman" w:hAnsi="Kristen ITC" w:cs="Times New Roman"/>
          <w:b/>
          <w:noProof/>
          <w:sz w:val="40"/>
          <w:szCs w:val="40"/>
          <w:u w:val="single"/>
        </w:rPr>
        <w:t xml:space="preserve"> </w:t>
      </w:r>
    </w:p>
    <w:p w:rsidR="00EF3D34" w:rsidRDefault="00EF3D34" w:rsidP="00EF3D34"/>
    <w:sectPr w:rsidR="00EF3D34" w:rsidSect="00A128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F3D34"/>
    <w:rsid w:val="004407C7"/>
    <w:rsid w:val="00874EDC"/>
    <w:rsid w:val="00A128D9"/>
    <w:rsid w:val="00EF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8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3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3D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D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288727">
      <w:bodyDiv w:val="1"/>
      <w:marLeft w:val="0"/>
      <w:marRight w:val="0"/>
      <w:marTop w:val="0"/>
      <w:marBottom w:val="0"/>
      <w:divBdr>
        <w:top w:val="none" w:sz="0" w:space="0" w:color="auto"/>
        <w:left w:val="none" w:sz="0" w:space="0" w:color="auto"/>
        <w:bottom w:val="none" w:sz="0" w:space="0" w:color="auto"/>
        <w:right w:val="none" w:sz="0" w:space="0" w:color="auto"/>
      </w:divBdr>
      <w:divsChild>
        <w:div w:id="920943287">
          <w:marLeft w:val="0"/>
          <w:marRight w:val="0"/>
          <w:marTop w:val="0"/>
          <w:marBottom w:val="0"/>
          <w:divBdr>
            <w:top w:val="none" w:sz="0" w:space="0" w:color="auto"/>
            <w:left w:val="none" w:sz="0" w:space="0" w:color="auto"/>
            <w:bottom w:val="none" w:sz="0" w:space="0" w:color="auto"/>
            <w:right w:val="none" w:sz="0" w:space="0" w:color="auto"/>
          </w:divBdr>
          <w:divsChild>
            <w:div w:id="1863015166">
              <w:marLeft w:val="0"/>
              <w:marRight w:val="0"/>
              <w:marTop w:val="0"/>
              <w:marBottom w:val="0"/>
              <w:divBdr>
                <w:top w:val="none" w:sz="0" w:space="0" w:color="auto"/>
                <w:left w:val="none" w:sz="0" w:space="0" w:color="auto"/>
                <w:bottom w:val="none" w:sz="0" w:space="0" w:color="auto"/>
                <w:right w:val="none" w:sz="0" w:space="0" w:color="auto"/>
              </w:divBdr>
            </w:div>
            <w:div w:id="1975214041">
              <w:marLeft w:val="0"/>
              <w:marRight w:val="0"/>
              <w:marTop w:val="0"/>
              <w:marBottom w:val="0"/>
              <w:divBdr>
                <w:top w:val="none" w:sz="0" w:space="0" w:color="auto"/>
                <w:left w:val="none" w:sz="0" w:space="0" w:color="auto"/>
                <w:bottom w:val="none" w:sz="0" w:space="0" w:color="auto"/>
                <w:right w:val="none" w:sz="0" w:space="0" w:color="auto"/>
              </w:divBdr>
            </w:div>
            <w:div w:id="946087507">
              <w:marLeft w:val="0"/>
              <w:marRight w:val="0"/>
              <w:marTop w:val="0"/>
              <w:marBottom w:val="0"/>
              <w:divBdr>
                <w:top w:val="none" w:sz="0" w:space="0" w:color="auto"/>
                <w:left w:val="none" w:sz="0" w:space="0" w:color="auto"/>
                <w:bottom w:val="none" w:sz="0" w:space="0" w:color="auto"/>
                <w:right w:val="none" w:sz="0" w:space="0" w:color="auto"/>
              </w:divBdr>
            </w:div>
            <w:div w:id="1052925148">
              <w:marLeft w:val="0"/>
              <w:marRight w:val="0"/>
              <w:marTop w:val="0"/>
              <w:marBottom w:val="0"/>
              <w:divBdr>
                <w:top w:val="none" w:sz="0" w:space="0" w:color="auto"/>
                <w:left w:val="none" w:sz="0" w:space="0" w:color="auto"/>
                <w:bottom w:val="none" w:sz="0" w:space="0" w:color="auto"/>
                <w:right w:val="none" w:sz="0" w:space="0" w:color="auto"/>
              </w:divBdr>
            </w:div>
            <w:div w:id="2124766712">
              <w:marLeft w:val="0"/>
              <w:marRight w:val="0"/>
              <w:marTop w:val="0"/>
              <w:marBottom w:val="0"/>
              <w:divBdr>
                <w:top w:val="none" w:sz="0" w:space="0" w:color="auto"/>
                <w:left w:val="none" w:sz="0" w:space="0" w:color="auto"/>
                <w:bottom w:val="none" w:sz="0" w:space="0" w:color="auto"/>
                <w:right w:val="none" w:sz="0" w:space="0" w:color="auto"/>
              </w:divBdr>
            </w:div>
            <w:div w:id="612588738">
              <w:marLeft w:val="0"/>
              <w:marRight w:val="0"/>
              <w:marTop w:val="0"/>
              <w:marBottom w:val="0"/>
              <w:divBdr>
                <w:top w:val="none" w:sz="0" w:space="0" w:color="auto"/>
                <w:left w:val="none" w:sz="0" w:space="0" w:color="auto"/>
                <w:bottom w:val="none" w:sz="0" w:space="0" w:color="auto"/>
                <w:right w:val="none" w:sz="0" w:space="0" w:color="auto"/>
              </w:divBdr>
            </w:div>
            <w:div w:id="279337159">
              <w:marLeft w:val="0"/>
              <w:marRight w:val="0"/>
              <w:marTop w:val="0"/>
              <w:marBottom w:val="0"/>
              <w:divBdr>
                <w:top w:val="none" w:sz="0" w:space="0" w:color="auto"/>
                <w:left w:val="none" w:sz="0" w:space="0" w:color="auto"/>
                <w:bottom w:val="none" w:sz="0" w:space="0" w:color="auto"/>
                <w:right w:val="none" w:sz="0" w:space="0" w:color="auto"/>
              </w:divBdr>
            </w:div>
            <w:div w:id="1504852270">
              <w:marLeft w:val="0"/>
              <w:marRight w:val="0"/>
              <w:marTop w:val="0"/>
              <w:marBottom w:val="0"/>
              <w:divBdr>
                <w:top w:val="none" w:sz="0" w:space="0" w:color="auto"/>
                <w:left w:val="none" w:sz="0" w:space="0" w:color="auto"/>
                <w:bottom w:val="none" w:sz="0" w:space="0" w:color="auto"/>
                <w:right w:val="none" w:sz="0" w:space="0" w:color="auto"/>
              </w:divBdr>
            </w:div>
            <w:div w:id="563568673">
              <w:marLeft w:val="0"/>
              <w:marRight w:val="0"/>
              <w:marTop w:val="0"/>
              <w:marBottom w:val="0"/>
              <w:divBdr>
                <w:top w:val="none" w:sz="0" w:space="0" w:color="auto"/>
                <w:left w:val="none" w:sz="0" w:space="0" w:color="auto"/>
                <w:bottom w:val="none" w:sz="0" w:space="0" w:color="auto"/>
                <w:right w:val="none" w:sz="0" w:space="0" w:color="auto"/>
              </w:divBdr>
            </w:div>
            <w:div w:id="1850679250">
              <w:marLeft w:val="0"/>
              <w:marRight w:val="0"/>
              <w:marTop w:val="0"/>
              <w:marBottom w:val="0"/>
              <w:divBdr>
                <w:top w:val="none" w:sz="0" w:space="0" w:color="auto"/>
                <w:left w:val="none" w:sz="0" w:space="0" w:color="auto"/>
                <w:bottom w:val="none" w:sz="0" w:space="0" w:color="auto"/>
                <w:right w:val="none" w:sz="0" w:space="0" w:color="auto"/>
              </w:divBdr>
            </w:div>
            <w:div w:id="1378819998">
              <w:marLeft w:val="0"/>
              <w:marRight w:val="0"/>
              <w:marTop w:val="0"/>
              <w:marBottom w:val="0"/>
              <w:divBdr>
                <w:top w:val="none" w:sz="0" w:space="0" w:color="auto"/>
                <w:left w:val="none" w:sz="0" w:space="0" w:color="auto"/>
                <w:bottom w:val="none" w:sz="0" w:space="0" w:color="auto"/>
                <w:right w:val="none" w:sz="0" w:space="0" w:color="auto"/>
              </w:divBdr>
            </w:div>
            <w:div w:id="1976057198">
              <w:marLeft w:val="0"/>
              <w:marRight w:val="0"/>
              <w:marTop w:val="0"/>
              <w:marBottom w:val="0"/>
              <w:divBdr>
                <w:top w:val="none" w:sz="0" w:space="0" w:color="auto"/>
                <w:left w:val="none" w:sz="0" w:space="0" w:color="auto"/>
                <w:bottom w:val="none" w:sz="0" w:space="0" w:color="auto"/>
                <w:right w:val="none" w:sz="0" w:space="0" w:color="auto"/>
              </w:divBdr>
            </w:div>
            <w:div w:id="1155487622">
              <w:marLeft w:val="0"/>
              <w:marRight w:val="0"/>
              <w:marTop w:val="0"/>
              <w:marBottom w:val="0"/>
              <w:divBdr>
                <w:top w:val="none" w:sz="0" w:space="0" w:color="auto"/>
                <w:left w:val="none" w:sz="0" w:space="0" w:color="auto"/>
                <w:bottom w:val="none" w:sz="0" w:space="0" w:color="auto"/>
                <w:right w:val="none" w:sz="0" w:space="0" w:color="auto"/>
              </w:divBdr>
            </w:div>
            <w:div w:id="1349722440">
              <w:marLeft w:val="0"/>
              <w:marRight w:val="0"/>
              <w:marTop w:val="0"/>
              <w:marBottom w:val="0"/>
              <w:divBdr>
                <w:top w:val="none" w:sz="0" w:space="0" w:color="auto"/>
                <w:left w:val="none" w:sz="0" w:space="0" w:color="auto"/>
                <w:bottom w:val="none" w:sz="0" w:space="0" w:color="auto"/>
                <w:right w:val="none" w:sz="0" w:space="0" w:color="auto"/>
              </w:divBdr>
            </w:div>
            <w:div w:id="1567688992">
              <w:marLeft w:val="0"/>
              <w:marRight w:val="0"/>
              <w:marTop w:val="0"/>
              <w:marBottom w:val="0"/>
              <w:divBdr>
                <w:top w:val="none" w:sz="0" w:space="0" w:color="auto"/>
                <w:left w:val="none" w:sz="0" w:space="0" w:color="auto"/>
                <w:bottom w:val="none" w:sz="0" w:space="0" w:color="auto"/>
                <w:right w:val="none" w:sz="0" w:space="0" w:color="auto"/>
              </w:divBdr>
            </w:div>
            <w:div w:id="344476309">
              <w:marLeft w:val="0"/>
              <w:marRight w:val="0"/>
              <w:marTop w:val="0"/>
              <w:marBottom w:val="0"/>
              <w:divBdr>
                <w:top w:val="none" w:sz="0" w:space="0" w:color="auto"/>
                <w:left w:val="none" w:sz="0" w:space="0" w:color="auto"/>
                <w:bottom w:val="none" w:sz="0" w:space="0" w:color="auto"/>
                <w:right w:val="none" w:sz="0" w:space="0" w:color="auto"/>
              </w:divBdr>
            </w:div>
            <w:div w:id="1316641073">
              <w:marLeft w:val="0"/>
              <w:marRight w:val="0"/>
              <w:marTop w:val="0"/>
              <w:marBottom w:val="0"/>
              <w:divBdr>
                <w:top w:val="none" w:sz="0" w:space="0" w:color="auto"/>
                <w:left w:val="none" w:sz="0" w:space="0" w:color="auto"/>
                <w:bottom w:val="none" w:sz="0" w:space="0" w:color="auto"/>
                <w:right w:val="none" w:sz="0" w:space="0" w:color="auto"/>
              </w:divBdr>
            </w:div>
            <w:div w:id="1572232166">
              <w:marLeft w:val="0"/>
              <w:marRight w:val="0"/>
              <w:marTop w:val="0"/>
              <w:marBottom w:val="0"/>
              <w:divBdr>
                <w:top w:val="none" w:sz="0" w:space="0" w:color="auto"/>
                <w:left w:val="none" w:sz="0" w:space="0" w:color="auto"/>
                <w:bottom w:val="none" w:sz="0" w:space="0" w:color="auto"/>
                <w:right w:val="none" w:sz="0" w:space="0" w:color="auto"/>
              </w:divBdr>
            </w:div>
            <w:div w:id="857038074">
              <w:marLeft w:val="0"/>
              <w:marRight w:val="0"/>
              <w:marTop w:val="0"/>
              <w:marBottom w:val="0"/>
              <w:divBdr>
                <w:top w:val="none" w:sz="0" w:space="0" w:color="auto"/>
                <w:left w:val="none" w:sz="0" w:space="0" w:color="auto"/>
                <w:bottom w:val="none" w:sz="0" w:space="0" w:color="auto"/>
                <w:right w:val="none" w:sz="0" w:space="0" w:color="auto"/>
              </w:divBdr>
            </w:div>
            <w:div w:id="2144959815">
              <w:marLeft w:val="0"/>
              <w:marRight w:val="0"/>
              <w:marTop w:val="0"/>
              <w:marBottom w:val="0"/>
              <w:divBdr>
                <w:top w:val="none" w:sz="0" w:space="0" w:color="auto"/>
                <w:left w:val="none" w:sz="0" w:space="0" w:color="auto"/>
                <w:bottom w:val="none" w:sz="0" w:space="0" w:color="auto"/>
                <w:right w:val="none" w:sz="0" w:space="0" w:color="auto"/>
              </w:divBdr>
            </w:div>
            <w:div w:id="1236012869">
              <w:marLeft w:val="0"/>
              <w:marRight w:val="0"/>
              <w:marTop w:val="0"/>
              <w:marBottom w:val="0"/>
              <w:divBdr>
                <w:top w:val="none" w:sz="0" w:space="0" w:color="auto"/>
                <w:left w:val="none" w:sz="0" w:space="0" w:color="auto"/>
                <w:bottom w:val="none" w:sz="0" w:space="0" w:color="auto"/>
                <w:right w:val="none" w:sz="0" w:space="0" w:color="auto"/>
              </w:divBdr>
            </w:div>
            <w:div w:id="1478300330">
              <w:marLeft w:val="0"/>
              <w:marRight w:val="0"/>
              <w:marTop w:val="0"/>
              <w:marBottom w:val="0"/>
              <w:divBdr>
                <w:top w:val="none" w:sz="0" w:space="0" w:color="auto"/>
                <w:left w:val="none" w:sz="0" w:space="0" w:color="auto"/>
                <w:bottom w:val="none" w:sz="0" w:space="0" w:color="auto"/>
                <w:right w:val="none" w:sz="0" w:space="0" w:color="auto"/>
              </w:divBdr>
            </w:div>
            <w:div w:id="399863216">
              <w:marLeft w:val="0"/>
              <w:marRight w:val="0"/>
              <w:marTop w:val="0"/>
              <w:marBottom w:val="0"/>
              <w:divBdr>
                <w:top w:val="none" w:sz="0" w:space="0" w:color="auto"/>
                <w:left w:val="none" w:sz="0" w:space="0" w:color="auto"/>
                <w:bottom w:val="none" w:sz="0" w:space="0" w:color="auto"/>
                <w:right w:val="none" w:sz="0" w:space="0" w:color="auto"/>
              </w:divBdr>
            </w:div>
            <w:div w:id="698312115">
              <w:marLeft w:val="0"/>
              <w:marRight w:val="0"/>
              <w:marTop w:val="0"/>
              <w:marBottom w:val="0"/>
              <w:divBdr>
                <w:top w:val="none" w:sz="0" w:space="0" w:color="auto"/>
                <w:left w:val="none" w:sz="0" w:space="0" w:color="auto"/>
                <w:bottom w:val="none" w:sz="0" w:space="0" w:color="auto"/>
                <w:right w:val="none" w:sz="0" w:space="0" w:color="auto"/>
              </w:divBdr>
            </w:div>
            <w:div w:id="438447898">
              <w:marLeft w:val="0"/>
              <w:marRight w:val="0"/>
              <w:marTop w:val="0"/>
              <w:marBottom w:val="0"/>
              <w:divBdr>
                <w:top w:val="none" w:sz="0" w:space="0" w:color="auto"/>
                <w:left w:val="none" w:sz="0" w:space="0" w:color="auto"/>
                <w:bottom w:val="none" w:sz="0" w:space="0" w:color="auto"/>
                <w:right w:val="none" w:sz="0" w:space="0" w:color="auto"/>
              </w:divBdr>
            </w:div>
            <w:div w:id="109253361">
              <w:marLeft w:val="0"/>
              <w:marRight w:val="0"/>
              <w:marTop w:val="0"/>
              <w:marBottom w:val="0"/>
              <w:divBdr>
                <w:top w:val="none" w:sz="0" w:space="0" w:color="auto"/>
                <w:left w:val="none" w:sz="0" w:space="0" w:color="auto"/>
                <w:bottom w:val="none" w:sz="0" w:space="0" w:color="auto"/>
                <w:right w:val="none" w:sz="0" w:space="0" w:color="auto"/>
              </w:divBdr>
            </w:div>
            <w:div w:id="1202985600">
              <w:marLeft w:val="0"/>
              <w:marRight w:val="0"/>
              <w:marTop w:val="0"/>
              <w:marBottom w:val="0"/>
              <w:divBdr>
                <w:top w:val="none" w:sz="0" w:space="0" w:color="auto"/>
                <w:left w:val="none" w:sz="0" w:space="0" w:color="auto"/>
                <w:bottom w:val="none" w:sz="0" w:space="0" w:color="auto"/>
                <w:right w:val="none" w:sz="0" w:space="0" w:color="auto"/>
              </w:divBdr>
            </w:div>
            <w:div w:id="793715965">
              <w:marLeft w:val="0"/>
              <w:marRight w:val="0"/>
              <w:marTop w:val="0"/>
              <w:marBottom w:val="0"/>
              <w:divBdr>
                <w:top w:val="none" w:sz="0" w:space="0" w:color="auto"/>
                <w:left w:val="none" w:sz="0" w:space="0" w:color="auto"/>
                <w:bottom w:val="none" w:sz="0" w:space="0" w:color="auto"/>
                <w:right w:val="none" w:sz="0" w:space="0" w:color="auto"/>
              </w:divBdr>
            </w:div>
            <w:div w:id="455295172">
              <w:marLeft w:val="0"/>
              <w:marRight w:val="0"/>
              <w:marTop w:val="0"/>
              <w:marBottom w:val="0"/>
              <w:divBdr>
                <w:top w:val="none" w:sz="0" w:space="0" w:color="auto"/>
                <w:left w:val="none" w:sz="0" w:space="0" w:color="auto"/>
                <w:bottom w:val="none" w:sz="0" w:space="0" w:color="auto"/>
                <w:right w:val="none" w:sz="0" w:space="0" w:color="auto"/>
              </w:divBdr>
            </w:div>
            <w:div w:id="674066730">
              <w:marLeft w:val="0"/>
              <w:marRight w:val="0"/>
              <w:marTop w:val="0"/>
              <w:marBottom w:val="0"/>
              <w:divBdr>
                <w:top w:val="none" w:sz="0" w:space="0" w:color="auto"/>
                <w:left w:val="none" w:sz="0" w:space="0" w:color="auto"/>
                <w:bottom w:val="none" w:sz="0" w:space="0" w:color="auto"/>
                <w:right w:val="none" w:sz="0" w:space="0" w:color="auto"/>
              </w:divBdr>
            </w:div>
            <w:div w:id="1892577579">
              <w:marLeft w:val="0"/>
              <w:marRight w:val="0"/>
              <w:marTop w:val="0"/>
              <w:marBottom w:val="0"/>
              <w:divBdr>
                <w:top w:val="none" w:sz="0" w:space="0" w:color="auto"/>
                <w:left w:val="none" w:sz="0" w:space="0" w:color="auto"/>
                <w:bottom w:val="none" w:sz="0" w:space="0" w:color="auto"/>
                <w:right w:val="none" w:sz="0" w:space="0" w:color="auto"/>
              </w:divBdr>
            </w:div>
            <w:div w:id="845049829">
              <w:marLeft w:val="0"/>
              <w:marRight w:val="0"/>
              <w:marTop w:val="0"/>
              <w:marBottom w:val="0"/>
              <w:divBdr>
                <w:top w:val="none" w:sz="0" w:space="0" w:color="auto"/>
                <w:left w:val="none" w:sz="0" w:space="0" w:color="auto"/>
                <w:bottom w:val="none" w:sz="0" w:space="0" w:color="auto"/>
                <w:right w:val="none" w:sz="0" w:space="0" w:color="auto"/>
              </w:divBdr>
            </w:div>
            <w:div w:id="1343900474">
              <w:marLeft w:val="0"/>
              <w:marRight w:val="0"/>
              <w:marTop w:val="0"/>
              <w:marBottom w:val="0"/>
              <w:divBdr>
                <w:top w:val="none" w:sz="0" w:space="0" w:color="auto"/>
                <w:left w:val="none" w:sz="0" w:space="0" w:color="auto"/>
                <w:bottom w:val="none" w:sz="0" w:space="0" w:color="auto"/>
                <w:right w:val="none" w:sz="0" w:space="0" w:color="auto"/>
              </w:divBdr>
            </w:div>
            <w:div w:id="315111357">
              <w:marLeft w:val="0"/>
              <w:marRight w:val="0"/>
              <w:marTop w:val="0"/>
              <w:marBottom w:val="0"/>
              <w:divBdr>
                <w:top w:val="none" w:sz="0" w:space="0" w:color="auto"/>
                <w:left w:val="none" w:sz="0" w:space="0" w:color="auto"/>
                <w:bottom w:val="none" w:sz="0" w:space="0" w:color="auto"/>
                <w:right w:val="none" w:sz="0" w:space="0" w:color="auto"/>
              </w:divBdr>
            </w:div>
            <w:div w:id="1846676001">
              <w:marLeft w:val="0"/>
              <w:marRight w:val="0"/>
              <w:marTop w:val="0"/>
              <w:marBottom w:val="0"/>
              <w:divBdr>
                <w:top w:val="none" w:sz="0" w:space="0" w:color="auto"/>
                <w:left w:val="none" w:sz="0" w:space="0" w:color="auto"/>
                <w:bottom w:val="none" w:sz="0" w:space="0" w:color="auto"/>
                <w:right w:val="none" w:sz="0" w:space="0" w:color="auto"/>
              </w:divBdr>
            </w:div>
            <w:div w:id="466553419">
              <w:marLeft w:val="0"/>
              <w:marRight w:val="0"/>
              <w:marTop w:val="0"/>
              <w:marBottom w:val="0"/>
              <w:divBdr>
                <w:top w:val="none" w:sz="0" w:space="0" w:color="auto"/>
                <w:left w:val="none" w:sz="0" w:space="0" w:color="auto"/>
                <w:bottom w:val="none" w:sz="0" w:space="0" w:color="auto"/>
                <w:right w:val="none" w:sz="0" w:space="0" w:color="auto"/>
              </w:divBdr>
            </w:div>
            <w:div w:id="1550532737">
              <w:marLeft w:val="0"/>
              <w:marRight w:val="0"/>
              <w:marTop w:val="0"/>
              <w:marBottom w:val="0"/>
              <w:divBdr>
                <w:top w:val="none" w:sz="0" w:space="0" w:color="auto"/>
                <w:left w:val="none" w:sz="0" w:space="0" w:color="auto"/>
                <w:bottom w:val="none" w:sz="0" w:space="0" w:color="auto"/>
                <w:right w:val="none" w:sz="0" w:space="0" w:color="auto"/>
              </w:divBdr>
            </w:div>
            <w:div w:id="845897239">
              <w:marLeft w:val="0"/>
              <w:marRight w:val="0"/>
              <w:marTop w:val="0"/>
              <w:marBottom w:val="0"/>
              <w:divBdr>
                <w:top w:val="none" w:sz="0" w:space="0" w:color="auto"/>
                <w:left w:val="none" w:sz="0" w:space="0" w:color="auto"/>
                <w:bottom w:val="none" w:sz="0" w:space="0" w:color="auto"/>
                <w:right w:val="none" w:sz="0" w:space="0" w:color="auto"/>
              </w:divBdr>
            </w:div>
            <w:div w:id="716009400">
              <w:marLeft w:val="0"/>
              <w:marRight w:val="0"/>
              <w:marTop w:val="0"/>
              <w:marBottom w:val="0"/>
              <w:divBdr>
                <w:top w:val="none" w:sz="0" w:space="0" w:color="auto"/>
                <w:left w:val="none" w:sz="0" w:space="0" w:color="auto"/>
                <w:bottom w:val="none" w:sz="0" w:space="0" w:color="auto"/>
                <w:right w:val="none" w:sz="0" w:space="0" w:color="auto"/>
              </w:divBdr>
            </w:div>
            <w:div w:id="343745743">
              <w:marLeft w:val="0"/>
              <w:marRight w:val="0"/>
              <w:marTop w:val="0"/>
              <w:marBottom w:val="0"/>
              <w:divBdr>
                <w:top w:val="none" w:sz="0" w:space="0" w:color="auto"/>
                <w:left w:val="none" w:sz="0" w:space="0" w:color="auto"/>
                <w:bottom w:val="none" w:sz="0" w:space="0" w:color="auto"/>
                <w:right w:val="none" w:sz="0" w:space="0" w:color="auto"/>
              </w:divBdr>
            </w:div>
            <w:div w:id="429398480">
              <w:marLeft w:val="0"/>
              <w:marRight w:val="0"/>
              <w:marTop w:val="0"/>
              <w:marBottom w:val="0"/>
              <w:divBdr>
                <w:top w:val="none" w:sz="0" w:space="0" w:color="auto"/>
                <w:left w:val="none" w:sz="0" w:space="0" w:color="auto"/>
                <w:bottom w:val="none" w:sz="0" w:space="0" w:color="auto"/>
                <w:right w:val="none" w:sz="0" w:space="0" w:color="auto"/>
              </w:divBdr>
            </w:div>
            <w:div w:id="161790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Student St Rose</dc:creator>
  <cp:lastModifiedBy>Student St Rose</cp:lastModifiedBy>
  <cp:revision>4</cp:revision>
  <dcterms:created xsi:type="dcterms:W3CDTF">2015-10-20T16:31:00Z</dcterms:created>
  <dcterms:modified xsi:type="dcterms:W3CDTF">2016-01-05T17:33:00Z</dcterms:modified>
</cp:coreProperties>
</file>